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7777777"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4C742848"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w:t>
      </w:r>
      <w:r w:rsidR="00203C58" w:rsidRPr="00B618F9">
        <w:rPr>
          <w:lang w:val="en-GB"/>
        </w:rPr>
        <w:lastRenderedPageBreak/>
        <w:t xml:space="preserve">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7ACC6B2E" w14:textId="74B60AF1" w:rsidR="00280F40"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D52B30">
        <w:rPr>
          <w:lang w:val="en-GB"/>
        </w:rPr>
        <w:t xml:space="preserve">the </w:t>
      </w:r>
      <w:bookmarkStart w:id="0" w:name="_GoBack"/>
      <w:bookmarkEnd w:id="0"/>
      <w:r w:rsidR="00280F40" w:rsidRPr="00280F40">
        <w:rPr>
          <w:lang w:val="en-GB"/>
        </w:rPr>
        <w:t>national law of the Republic of Croatia.</w:t>
      </w:r>
    </w:p>
    <w:p w14:paraId="64820B13" w14:textId="0F924E24"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FE149C" w:rsidRDefault="00BC384A" w:rsidP="00986E2C">
      <w:pPr>
        <w:tabs>
          <w:tab w:val="left" w:pos="360"/>
        </w:tabs>
        <w:jc w:val="center"/>
        <w:rPr>
          <w:b/>
        </w:rPr>
      </w:pPr>
      <w:r w:rsidRPr="00FE149C">
        <w:rPr>
          <w:b/>
        </w:rPr>
        <w:lastRenderedPageBreak/>
        <w:t>Annex II</w:t>
      </w:r>
    </w:p>
    <w:p w14:paraId="64820B26" w14:textId="77777777" w:rsidR="00BC384A" w:rsidRDefault="00BC384A" w:rsidP="00986E2C">
      <w:pPr>
        <w:tabs>
          <w:tab w:val="left" w:pos="360"/>
        </w:tabs>
        <w:jc w:val="center"/>
        <w:rPr>
          <w:rFonts w:ascii="Arial" w:hAnsi="Arial"/>
          <w:b/>
        </w:rPr>
      </w:pPr>
    </w:p>
    <w:p w14:paraId="64820B27" w14:textId="77777777" w:rsidR="00986E2C" w:rsidRDefault="00986E2C" w:rsidP="00986E2C">
      <w:pPr>
        <w:tabs>
          <w:tab w:val="left" w:pos="360"/>
        </w:tabs>
        <w:jc w:val="center"/>
        <w:rPr>
          <w:rFonts w:ascii="Arial" w:hAnsi="Arial"/>
          <w:b/>
        </w:rPr>
      </w:pPr>
    </w:p>
    <w:p w14:paraId="64820B28"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64820B29" w14:textId="77777777" w:rsidR="00137EB2" w:rsidRDefault="00137EB2" w:rsidP="00137EB2">
      <w:pPr>
        <w:tabs>
          <w:tab w:val="left" w:pos="360"/>
        </w:tabs>
        <w:rPr>
          <w:rFonts w:ascii="Arial" w:hAnsi="Arial"/>
        </w:rPr>
      </w:pPr>
    </w:p>
    <w:p w14:paraId="64820B2A" w14:textId="77777777" w:rsidR="00137EB2" w:rsidRDefault="00137EB2" w:rsidP="00137EB2">
      <w:pPr>
        <w:tabs>
          <w:tab w:val="left" w:pos="360"/>
        </w:tabs>
        <w:rPr>
          <w:rFonts w:ascii="Arial" w:hAnsi="Arial"/>
        </w:rPr>
      </w:pPr>
    </w:p>
    <w:p w14:paraId="64820B2B"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64820B2C" w14:textId="77777777" w:rsidR="00137EB2" w:rsidRPr="006720F0" w:rsidRDefault="00137EB2" w:rsidP="00137EB2">
      <w:pPr>
        <w:keepNext/>
        <w:rPr>
          <w:sz w:val="18"/>
          <w:szCs w:val="18"/>
          <w:lang w:val="fr-BE"/>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F47A766"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280F40">
        <w:rPr>
          <w:sz w:val="18"/>
          <w:szCs w:val="18"/>
          <w:lang w:val="en-GB"/>
        </w:rPr>
        <w:t xml:space="preserve">of </w:t>
      </w:r>
      <w:r w:rsidR="00280F40" w:rsidRPr="00280F40">
        <w:rPr>
          <w:sz w:val="18"/>
          <w:szCs w:val="18"/>
          <w:lang w:val="en-GB"/>
        </w:rPr>
        <w:t>Croatia</w:t>
      </w:r>
      <w:r w:rsidRPr="00280F40">
        <w:rPr>
          <w:sz w:val="18"/>
          <w:szCs w:val="18"/>
          <w:lang w:val="en-GB"/>
        </w:rPr>
        <w:t>, the Europea</w:t>
      </w:r>
      <w:r w:rsidRPr="00FE149C">
        <w:rPr>
          <w:sz w:val="18"/>
          <w:szCs w:val="18"/>
          <w:lang w:val="en-GB"/>
        </w:rPr>
        <w:t xml:space="preserve">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280F40" w:rsidRPr="00280F40">
        <w:rPr>
          <w:sz w:val="18"/>
          <w:szCs w:val="18"/>
          <w:lang w:val="en-GB"/>
        </w:rPr>
        <w:t>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51BA460B"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C83F30" w:rsidRPr="00C83F30">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58399A26"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2C380309"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280F40">
        <w:rPr>
          <w:sz w:val="18"/>
          <w:szCs w:val="18"/>
          <w:lang w:val="en-GB"/>
        </w:rPr>
        <w:t xml:space="preserve">of </w:t>
      </w:r>
      <w:r w:rsidR="00280F40" w:rsidRPr="00280F40">
        <w:rPr>
          <w:sz w:val="18"/>
          <w:szCs w:val="18"/>
          <w:lang w:val="en-GB"/>
        </w:rPr>
        <w:t>Croatia</w:t>
      </w:r>
      <w:r w:rsidR="003D493D" w:rsidRPr="00280F40">
        <w:rPr>
          <w:sz w:val="18"/>
          <w:szCs w:val="18"/>
          <w:lang w:val="en-GB"/>
        </w:rPr>
        <w:t xml:space="preserve"> </w:t>
      </w:r>
      <w:r w:rsidRPr="00280F40">
        <w:rPr>
          <w:sz w:val="18"/>
          <w:szCs w:val="18"/>
          <w:lang w:val="en-GB"/>
        </w:rPr>
        <w:t xml:space="preserve">or by any other outside body authorised by the European Commission or the National Agency </w:t>
      </w:r>
      <w:r w:rsidR="003D493D" w:rsidRPr="00280F40">
        <w:rPr>
          <w:sz w:val="18"/>
          <w:szCs w:val="18"/>
          <w:lang w:val="en-GB"/>
        </w:rPr>
        <w:t xml:space="preserve">of </w:t>
      </w:r>
      <w:r w:rsidR="00280F40" w:rsidRPr="00280F40">
        <w:rPr>
          <w:sz w:val="18"/>
          <w:szCs w:val="18"/>
          <w:lang w:val="en-GB"/>
        </w:rPr>
        <w:t>Croatia</w:t>
      </w:r>
      <w:r w:rsidR="003D493D" w:rsidRPr="00280F40">
        <w:rPr>
          <w:sz w:val="18"/>
          <w:szCs w:val="18"/>
          <w:lang w:val="en-GB"/>
        </w:rPr>
        <w:t xml:space="preserve"> </w:t>
      </w:r>
      <w:r w:rsidRPr="00280F40">
        <w:rPr>
          <w:sz w:val="18"/>
          <w:szCs w:val="18"/>
          <w:lang w:val="en-GB"/>
        </w:rPr>
        <w:t>to check</w:t>
      </w:r>
      <w:r w:rsidRPr="00FE149C">
        <w:rPr>
          <w:sz w:val="18"/>
          <w:szCs w:val="18"/>
          <w:lang w:val="en-GB"/>
        </w:rPr>
        <w:t xml:space="preserve">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77777777"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C83F30">
      <w:rPr>
        <w:rStyle w:val="PageNumber"/>
        <w:noProof/>
        <w:szCs w:val="24"/>
      </w:rPr>
      <w:t>5</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77777777"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C83F30">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58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328E"/>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0F40"/>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4DFF"/>
    <w:rsid w:val="00A25CDA"/>
    <w:rsid w:val="00A262E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2B30"/>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0EE7"/>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4820AB9"/>
  <w15:docId w15:val="{EB411DA5-2138-41D6-B41F-D266A19A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45AAACF-19C4-4441-AAB3-DC6A0E6C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2CAD4965-E455-40B0-BF1A-723DE194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2550</Words>
  <Characters>14079</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Ivana Didak</cp:lastModifiedBy>
  <cp:revision>5</cp:revision>
  <cp:lastPrinted>2018-04-23T11:35:00Z</cp:lastPrinted>
  <dcterms:created xsi:type="dcterms:W3CDTF">2018-06-11T10:13:00Z</dcterms:created>
  <dcterms:modified xsi:type="dcterms:W3CDTF">2018-06-12T08:55:00Z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