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9" w:rsidRPr="00D20D29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bookmarkStart w:id="0" w:name="_GoBack"/>
      <w:bookmarkEnd w:id="0"/>
      <w:r w:rsidRPr="00D20D29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KLASA: </w:t>
      </w:r>
      <w:r w:rsidR="00487F74" w:rsidRPr="00487F74">
        <w:rPr>
          <w:rFonts w:ascii="Arial" w:eastAsia="SimSun" w:hAnsi="Arial" w:cs="Arial"/>
          <w:color w:val="595959"/>
          <w:sz w:val="20"/>
          <w:szCs w:val="20"/>
          <w:lang w:eastAsia="zh-CN"/>
        </w:rPr>
        <w:t>605-11/16-03/1</w:t>
      </w:r>
    </w:p>
    <w:p w:rsidR="00D20D29" w:rsidRPr="00D20D29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D20D29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URBROJ: </w:t>
      </w:r>
      <w:r w:rsidR="00487F74" w:rsidRPr="00487F74">
        <w:rPr>
          <w:rFonts w:ascii="Arial" w:eastAsia="SimSun" w:hAnsi="Arial" w:cs="Arial"/>
          <w:color w:val="595959"/>
          <w:sz w:val="20"/>
          <w:szCs w:val="20"/>
          <w:lang w:eastAsia="zh-CN"/>
        </w:rPr>
        <w:t>359-06/5-16-5</w:t>
      </w:r>
    </w:p>
    <w:p w:rsidR="00D20D29" w:rsidRPr="00D20D29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D20D29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Zagreb, </w:t>
      </w:r>
      <w:r w:rsidR="00487F74">
        <w:rPr>
          <w:rFonts w:ascii="Arial" w:eastAsia="SimSun" w:hAnsi="Arial" w:cs="Arial"/>
          <w:color w:val="595959"/>
          <w:sz w:val="20"/>
          <w:szCs w:val="20"/>
          <w:lang w:eastAsia="zh-CN"/>
        </w:rPr>
        <w:t>14. lipnj</w:t>
      </w:r>
      <w:r w:rsidRPr="00D20D29">
        <w:rPr>
          <w:rFonts w:ascii="Arial" w:eastAsia="SimSun" w:hAnsi="Arial" w:cs="Arial"/>
          <w:color w:val="595959"/>
          <w:sz w:val="20"/>
          <w:szCs w:val="20"/>
          <w:lang w:eastAsia="zh-CN"/>
        </w:rPr>
        <w:t>a 201</w:t>
      </w:r>
      <w:r w:rsidR="00487F74">
        <w:rPr>
          <w:rFonts w:ascii="Arial" w:eastAsia="SimSun" w:hAnsi="Arial" w:cs="Arial"/>
          <w:color w:val="595959"/>
          <w:sz w:val="20"/>
          <w:szCs w:val="20"/>
          <w:lang w:eastAsia="zh-CN"/>
        </w:rPr>
        <w:t>6</w:t>
      </w:r>
      <w:r w:rsidRPr="00D20D29">
        <w:rPr>
          <w:rFonts w:ascii="Arial" w:eastAsia="SimSun" w:hAnsi="Arial" w:cs="Arial"/>
          <w:color w:val="595959"/>
          <w:sz w:val="20"/>
          <w:szCs w:val="20"/>
          <w:lang w:eastAsia="zh-CN"/>
        </w:rPr>
        <w:t>.</w:t>
      </w:r>
    </w:p>
    <w:p w:rsidR="00D20D29" w:rsidRDefault="00D20D29" w:rsidP="001F26A5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</w:p>
    <w:p w:rsidR="001F26A5" w:rsidRPr="001F26A5" w:rsidRDefault="001F26A5" w:rsidP="001F26A5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  <w:r w:rsidRPr="001F26A5">
        <w:rPr>
          <w:rFonts w:asciiTheme="majorHAnsi" w:hAnsiTheme="majorHAnsi" w:cs="Arial"/>
          <w:color w:val="7DA941"/>
          <w:sz w:val="28"/>
          <w:szCs w:val="22"/>
          <w:lang w:eastAsia="zh-CN"/>
        </w:rPr>
        <w:t>University Career Centre</w:t>
      </w:r>
      <w:r w:rsidR="00B00C20"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 at the University of Bremen, Germany</w:t>
      </w:r>
    </w:p>
    <w:p w:rsidR="001F26A5" w:rsidRPr="001F26A5" w:rsidRDefault="0078157A" w:rsidP="001F26A5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JOB SHADOWING/ </w:t>
      </w:r>
      <w:r w:rsidR="001F26A5" w:rsidRPr="00E15A0F">
        <w:rPr>
          <w:rFonts w:asciiTheme="majorHAnsi" w:hAnsiTheme="majorHAnsi" w:cs="Arial"/>
          <w:color w:val="7DA941"/>
          <w:sz w:val="28"/>
          <w:szCs w:val="22"/>
          <w:lang w:eastAsia="zh-CN"/>
        </w:rPr>
        <w:t>STUDY VISIT FOR</w:t>
      </w:r>
      <w:r w:rsidR="001F26A5" w:rsidRPr="001F26A5"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 UNIVERSITY CAREER COUNSELLORS</w:t>
      </w:r>
    </w:p>
    <w:p w:rsidR="001F26A5" w:rsidRDefault="001F26A5" w:rsidP="00600A53">
      <w:pPr>
        <w:pStyle w:val="Heading2"/>
        <w:spacing w:before="120" w:after="120"/>
        <w:rPr>
          <w:rFonts w:asciiTheme="majorHAnsi" w:hAnsiTheme="majorHAnsi" w:cs="Arial"/>
          <w:color w:val="7DA941"/>
          <w:sz w:val="22"/>
          <w:szCs w:val="22"/>
          <w:lang w:eastAsia="zh-CN"/>
        </w:rPr>
      </w:pPr>
    </w:p>
    <w:p w:rsidR="00600A53" w:rsidRPr="001F26A5" w:rsidRDefault="00600A53" w:rsidP="00600A53">
      <w:pPr>
        <w:pStyle w:val="Heading2"/>
        <w:spacing w:before="120" w:after="120"/>
        <w:rPr>
          <w:rFonts w:asciiTheme="majorHAnsi" w:hAnsiTheme="majorHAnsi" w:cs="Arial"/>
          <w:color w:val="7DA941"/>
          <w:sz w:val="24"/>
          <w:szCs w:val="22"/>
          <w:lang w:eastAsia="zh-CN"/>
        </w:rPr>
      </w:pPr>
      <w:r w:rsidRPr="001F26A5">
        <w:rPr>
          <w:rFonts w:asciiTheme="majorHAnsi" w:hAnsiTheme="majorHAnsi" w:cs="Arial"/>
          <w:color w:val="7DA941"/>
          <w:sz w:val="24"/>
          <w:szCs w:val="22"/>
          <w:lang w:eastAsia="zh-CN"/>
        </w:rPr>
        <w:t>Motivation</w:t>
      </w:r>
    </w:p>
    <w:p w:rsidR="00600A53" w:rsidRPr="00600A53" w:rsidRDefault="00600A53" w:rsidP="00600A53">
      <w:pPr>
        <w:rPr>
          <w:rFonts w:asciiTheme="majorHAnsi" w:hAnsiTheme="majorHAnsi"/>
          <w:sz w:val="22"/>
          <w:szCs w:val="22"/>
          <w:lang w:val="en-GB" w:eastAsia="zh-CN"/>
        </w:rPr>
      </w:pPr>
    </w:p>
    <w:p w:rsidR="00600A53" w:rsidRPr="008E612B" w:rsidRDefault="00600A53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Why would you like to participate in the study visit to </w:t>
      </w:r>
      <w:r w:rsidR="00B00C20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the</w:t>
      </w:r>
      <w:r w:rsidR="00F629F4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 University Career Centres at the</w:t>
      </w:r>
      <w:r w:rsidR="00B00C20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 University </w:t>
      </w:r>
      <w:proofErr w:type="gramStart"/>
      <w:r w:rsidR="00B00C20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of</w:t>
      </w:r>
      <w:proofErr w:type="gramEnd"/>
      <w:r w:rsidR="00B00C20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 Bremen, Germany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? (</w:t>
      </w:r>
      <w:proofErr w:type="gramStart"/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max</w:t>
      </w:r>
      <w:proofErr w:type="gramEnd"/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 1800 characters)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8E612B" w:rsidRDefault="00600A53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What would you like to learn in the host country? (</w:t>
      </w:r>
      <w:proofErr w:type="gramStart"/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max</w:t>
      </w:r>
      <w:proofErr w:type="gramEnd"/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 1800 characters)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tabs>
          <w:tab w:val="left" w:pos="7280"/>
        </w:tabs>
        <w:ind w:right="-541"/>
        <w:rPr>
          <w:rFonts w:asciiTheme="majorHAnsi" w:hAnsiTheme="majorHAnsi"/>
          <w:color w:val="595959"/>
          <w:sz w:val="22"/>
          <w:szCs w:val="22"/>
          <w:lang w:val="en-GB"/>
        </w:rPr>
      </w:pPr>
    </w:p>
    <w:p w:rsidR="00600A53" w:rsidRPr="008E612B" w:rsidRDefault="00600A53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How will the experience and knowledge you have acquired at this visit improve your further work? 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(</w:t>
      </w:r>
      <w:proofErr w:type="gramStart"/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max</w:t>
      </w:r>
      <w:proofErr w:type="gramEnd"/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 1800 characters)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/>
        </w:rPr>
      </w:pPr>
    </w:p>
    <w:p w:rsidR="00600A53" w:rsidRPr="008E612B" w:rsidRDefault="00600A53" w:rsidP="00600A53">
      <w:pPr>
        <w:spacing w:before="120" w:after="120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>Please provide a dissemination plan, explain</w:t>
      </w:r>
      <w:r w:rsidR="001F26A5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>ing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to whom and how you intend to communicate informat</w:t>
      </w:r>
      <w:r w:rsidR="0067283F">
        <w:rPr>
          <w:rFonts w:asciiTheme="majorHAnsi" w:hAnsiTheme="majorHAnsi"/>
          <w:b/>
          <w:color w:val="595959"/>
          <w:sz w:val="22"/>
          <w:szCs w:val="22"/>
          <w:lang w:val="en-GB"/>
        </w:rPr>
        <w:t>ion about the outcomes of this visit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and the experience and knowledge </w:t>
      </w:r>
      <w:r w:rsidR="0078157A">
        <w:rPr>
          <w:rFonts w:asciiTheme="majorHAnsi" w:hAnsiTheme="majorHAnsi"/>
          <w:b/>
          <w:color w:val="595959"/>
          <w:sz w:val="22"/>
          <w:szCs w:val="22"/>
          <w:lang w:val="en-GB"/>
        </w:rPr>
        <w:t>gained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at this visit?</w:t>
      </w:r>
      <w:r w:rsidR="00B00C20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(</w:t>
      </w:r>
      <w:proofErr w:type="gramStart"/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max</w:t>
      </w:r>
      <w:proofErr w:type="gramEnd"/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 1800 characters)</w:t>
      </w:r>
    </w:p>
    <w:p w:rsidR="00820F78" w:rsidRPr="00820F78" w:rsidRDefault="00820F78" w:rsidP="00820F78">
      <w:pPr>
        <w:spacing w:before="120" w:after="120"/>
        <w:rPr>
          <w:rFonts w:asciiTheme="majorHAnsi" w:hAnsiTheme="majorHAnsi"/>
          <w:color w:val="595959"/>
          <w:sz w:val="20"/>
          <w:szCs w:val="22"/>
          <w:lang w:val="en-GB" w:eastAsia="zh-CN"/>
        </w:rPr>
      </w:pPr>
      <w:r w:rsidRPr="00820F78">
        <w:rPr>
          <w:rFonts w:asciiTheme="majorHAnsi" w:hAnsiTheme="majorHAnsi"/>
          <w:color w:val="595959"/>
          <w:sz w:val="20"/>
          <w:szCs w:val="22"/>
          <w:lang w:val="en-GB" w:eastAsia="zh-CN"/>
        </w:rPr>
        <w:t xml:space="preserve">* Study visit beneficiaries will be </w:t>
      </w:r>
      <w:r w:rsidR="008A78C2">
        <w:rPr>
          <w:rFonts w:asciiTheme="majorHAnsi" w:hAnsiTheme="majorHAnsi"/>
          <w:color w:val="595959"/>
          <w:sz w:val="20"/>
          <w:szCs w:val="22"/>
          <w:lang w:val="en-GB" w:eastAsia="zh-CN"/>
        </w:rPr>
        <w:t>asked to disseminate information from the study visit</w:t>
      </w:r>
      <w:r w:rsidRPr="00820F78">
        <w:rPr>
          <w:rFonts w:asciiTheme="majorHAnsi" w:hAnsiTheme="majorHAnsi"/>
          <w:color w:val="595959"/>
          <w:sz w:val="20"/>
          <w:szCs w:val="22"/>
          <w:lang w:val="en-GB" w:eastAsia="zh-CN"/>
        </w:rPr>
        <w:t xml:space="preserve"> in the</w:t>
      </w:r>
      <w:r w:rsidRPr="00820F78">
        <w:rPr>
          <w:sz w:val="22"/>
        </w:rPr>
        <w:t xml:space="preserve"> </w:t>
      </w:r>
      <w:r w:rsidRPr="00820F78">
        <w:rPr>
          <w:rFonts w:asciiTheme="majorHAnsi" w:hAnsiTheme="majorHAnsi"/>
          <w:color w:val="595959"/>
          <w:sz w:val="20"/>
          <w:szCs w:val="22"/>
          <w:lang w:val="en-GB" w:eastAsia="zh-CN"/>
        </w:rPr>
        <w:t xml:space="preserve">Guidance and Career Counselling </w:t>
      </w:r>
      <w:r>
        <w:rPr>
          <w:rFonts w:asciiTheme="majorHAnsi" w:hAnsiTheme="majorHAnsi"/>
          <w:color w:val="595959"/>
          <w:sz w:val="20"/>
          <w:szCs w:val="22"/>
          <w:lang w:val="en-GB" w:eastAsia="zh-CN"/>
        </w:rPr>
        <w:t>S</w:t>
      </w:r>
      <w:r w:rsidRPr="00820F78">
        <w:rPr>
          <w:rFonts w:asciiTheme="majorHAnsi" w:hAnsiTheme="majorHAnsi"/>
          <w:color w:val="595959"/>
          <w:sz w:val="20"/>
          <w:szCs w:val="22"/>
          <w:lang w:val="en-GB" w:eastAsia="zh-CN"/>
        </w:rPr>
        <w:t xml:space="preserve">eminar for university career counsellors, which will be organised by Euroguidance Croatia in October 2016. 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tabs>
          <w:tab w:val="left" w:pos="7280"/>
        </w:tabs>
        <w:ind w:right="-541"/>
        <w:rPr>
          <w:rFonts w:asciiTheme="majorHAnsi" w:hAnsiTheme="majorHAnsi"/>
          <w:sz w:val="22"/>
          <w:szCs w:val="22"/>
        </w:rPr>
      </w:pPr>
    </w:p>
    <w:p w:rsidR="00600A53" w:rsidRDefault="00600A53" w:rsidP="00600A53">
      <w:pPr>
        <w:tabs>
          <w:tab w:val="left" w:pos="7280"/>
        </w:tabs>
        <w:ind w:right="-541"/>
      </w:pPr>
    </w:p>
    <w:p w:rsidR="000D460E" w:rsidRPr="00600A53" w:rsidRDefault="000D460E" w:rsidP="00600A53"/>
    <w:sectPr w:rsidR="000D460E" w:rsidRPr="00600A53" w:rsidSect="009349ED">
      <w:headerReference w:type="default" r:id="rId8"/>
      <w:footerReference w:type="default" r:id="rId9"/>
      <w:pgSz w:w="11900" w:h="16840"/>
      <w:pgMar w:top="1276" w:right="1268" w:bottom="1418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25B792B8" wp14:editId="0E8468D3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6" name="Picture 6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FF64F3D" wp14:editId="174AA563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5" name="Picture 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27417"/>
    <w:multiLevelType w:val="hybridMultilevel"/>
    <w:tmpl w:val="B19C6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4FC0"/>
    <w:multiLevelType w:val="hybridMultilevel"/>
    <w:tmpl w:val="1F76728E"/>
    <w:lvl w:ilvl="0" w:tplc="AD1443F2">
      <w:start w:val="4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>
    <w:nsid w:val="58B96F27"/>
    <w:multiLevelType w:val="hybridMultilevel"/>
    <w:tmpl w:val="345C279E"/>
    <w:lvl w:ilvl="0" w:tplc="9DAECCD8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62077A5A"/>
    <w:multiLevelType w:val="hybridMultilevel"/>
    <w:tmpl w:val="40D22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7E4"/>
    <w:multiLevelType w:val="hybridMultilevel"/>
    <w:tmpl w:val="491C129C"/>
    <w:lvl w:ilvl="0" w:tplc="731C6912"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74F00"/>
    <w:rsid w:val="00075CC0"/>
    <w:rsid w:val="0009127A"/>
    <w:rsid w:val="00092451"/>
    <w:rsid w:val="000A2A43"/>
    <w:rsid w:val="000C1CD8"/>
    <w:rsid w:val="000C511C"/>
    <w:rsid w:val="000D460E"/>
    <w:rsid w:val="000D7282"/>
    <w:rsid w:val="000E6AD4"/>
    <w:rsid w:val="000F11CB"/>
    <w:rsid w:val="001013FC"/>
    <w:rsid w:val="00102AE2"/>
    <w:rsid w:val="00181937"/>
    <w:rsid w:val="001B0513"/>
    <w:rsid w:val="001B3960"/>
    <w:rsid w:val="001B7055"/>
    <w:rsid w:val="001F26A5"/>
    <w:rsid w:val="00221CBB"/>
    <w:rsid w:val="00227AC2"/>
    <w:rsid w:val="002445C3"/>
    <w:rsid w:val="002C3B0B"/>
    <w:rsid w:val="00340529"/>
    <w:rsid w:val="00345875"/>
    <w:rsid w:val="00372982"/>
    <w:rsid w:val="00392238"/>
    <w:rsid w:val="003C45B8"/>
    <w:rsid w:val="003F16FF"/>
    <w:rsid w:val="004532F6"/>
    <w:rsid w:val="0046338C"/>
    <w:rsid w:val="00487F74"/>
    <w:rsid w:val="004948E7"/>
    <w:rsid w:val="004A0FE6"/>
    <w:rsid w:val="004C053E"/>
    <w:rsid w:val="004D4043"/>
    <w:rsid w:val="0055011C"/>
    <w:rsid w:val="00551766"/>
    <w:rsid w:val="00585823"/>
    <w:rsid w:val="005940DB"/>
    <w:rsid w:val="005F0956"/>
    <w:rsid w:val="005F0D28"/>
    <w:rsid w:val="005F561C"/>
    <w:rsid w:val="005F65E0"/>
    <w:rsid w:val="00600A53"/>
    <w:rsid w:val="00653EAA"/>
    <w:rsid w:val="0067283F"/>
    <w:rsid w:val="006949F8"/>
    <w:rsid w:val="006960A4"/>
    <w:rsid w:val="006C1945"/>
    <w:rsid w:val="00703440"/>
    <w:rsid w:val="007259F4"/>
    <w:rsid w:val="00734054"/>
    <w:rsid w:val="007454A9"/>
    <w:rsid w:val="007579EE"/>
    <w:rsid w:val="00767561"/>
    <w:rsid w:val="0078157A"/>
    <w:rsid w:val="007D46E3"/>
    <w:rsid w:val="007E1C6D"/>
    <w:rsid w:val="008137F8"/>
    <w:rsid w:val="00820F78"/>
    <w:rsid w:val="00877DC0"/>
    <w:rsid w:val="00883920"/>
    <w:rsid w:val="00886152"/>
    <w:rsid w:val="008A7344"/>
    <w:rsid w:val="008A78C2"/>
    <w:rsid w:val="008A7A79"/>
    <w:rsid w:val="008B0E82"/>
    <w:rsid w:val="008E612B"/>
    <w:rsid w:val="009349ED"/>
    <w:rsid w:val="009D3EBA"/>
    <w:rsid w:val="009F1D8E"/>
    <w:rsid w:val="00A02825"/>
    <w:rsid w:val="00A203E9"/>
    <w:rsid w:val="00A57FFD"/>
    <w:rsid w:val="00AB092E"/>
    <w:rsid w:val="00AD61FB"/>
    <w:rsid w:val="00B00C20"/>
    <w:rsid w:val="00B30D98"/>
    <w:rsid w:val="00B562FB"/>
    <w:rsid w:val="00B65D05"/>
    <w:rsid w:val="00B72FC1"/>
    <w:rsid w:val="00B749D7"/>
    <w:rsid w:val="00BB6706"/>
    <w:rsid w:val="00BD52B6"/>
    <w:rsid w:val="00BF76AA"/>
    <w:rsid w:val="00C34ED1"/>
    <w:rsid w:val="00C42A54"/>
    <w:rsid w:val="00CE5CC7"/>
    <w:rsid w:val="00CF35E3"/>
    <w:rsid w:val="00D00ABB"/>
    <w:rsid w:val="00D20D29"/>
    <w:rsid w:val="00D60F29"/>
    <w:rsid w:val="00D85C48"/>
    <w:rsid w:val="00DA4DBF"/>
    <w:rsid w:val="00DB0CA5"/>
    <w:rsid w:val="00E15A0F"/>
    <w:rsid w:val="00E45194"/>
    <w:rsid w:val="00E8597A"/>
    <w:rsid w:val="00E86B3F"/>
    <w:rsid w:val="00F3222A"/>
    <w:rsid w:val="00F34417"/>
    <w:rsid w:val="00F41C4B"/>
    <w:rsid w:val="00F629F4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A5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6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52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2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34587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0A53"/>
    <w:rPr>
      <w:rFonts w:ascii="Cambria" w:hAnsi="Cambria"/>
      <w:b/>
      <w:bCs/>
      <w:color w:val="4F81BD"/>
      <w:sz w:val="26"/>
      <w:szCs w:val="2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A5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6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52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2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34587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0A53"/>
    <w:rPr>
      <w:rFonts w:ascii="Cambria" w:hAnsi="Cambria"/>
      <w:b/>
      <w:bCs/>
      <w:color w:val="4F81BD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3814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pr@mobilnost.hr</cp:lastModifiedBy>
  <cp:revision>2</cp:revision>
  <cp:lastPrinted>2016-03-21T14:42:00Z</cp:lastPrinted>
  <dcterms:created xsi:type="dcterms:W3CDTF">2016-06-14T09:16:00Z</dcterms:created>
  <dcterms:modified xsi:type="dcterms:W3CDTF">2016-06-14T09:16:00Z</dcterms:modified>
</cp:coreProperties>
</file>